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F0C72C" w14:textId="77777777" w:rsidR="00337625" w:rsidRPr="00B64668" w:rsidRDefault="00337625" w:rsidP="00337625">
      <w:pPr>
        <w:rPr>
          <w:rFonts w:ascii="Arial" w:hAnsi="Arial" w:cs="Arial"/>
          <w:sz w:val="20"/>
          <w:szCs w:val="20"/>
        </w:rPr>
      </w:pPr>
      <w:bookmarkStart w:id="0" w:name="_GoBack"/>
      <w:r w:rsidRPr="00B64668">
        <w:rPr>
          <w:rFonts w:ascii="Arial" w:hAnsi="Arial" w:cs="Arial"/>
          <w:sz w:val="20"/>
          <w:szCs w:val="20"/>
        </w:rPr>
        <w:t>Trasa: Gryfino - Trzcińsko-Zdrój</w:t>
      </w:r>
    </w:p>
    <w:p w14:paraId="2786E693" w14:textId="77777777" w:rsidR="00337625" w:rsidRPr="00B64668" w:rsidRDefault="00337625" w:rsidP="00337625">
      <w:pPr>
        <w:rPr>
          <w:rFonts w:ascii="Arial" w:hAnsi="Arial" w:cs="Arial"/>
          <w:sz w:val="20"/>
          <w:szCs w:val="20"/>
        </w:rPr>
      </w:pPr>
      <w:r w:rsidRPr="00B64668">
        <w:rPr>
          <w:rFonts w:ascii="Arial" w:hAnsi="Arial" w:cs="Arial"/>
          <w:sz w:val="20"/>
          <w:szCs w:val="20"/>
        </w:rPr>
        <w:t xml:space="preserve">Dystans - 45,7 Km </w:t>
      </w:r>
    </w:p>
    <w:p w14:paraId="7D4854B7" w14:textId="1903AF7F" w:rsidR="00337625" w:rsidRPr="00B64668" w:rsidRDefault="00337625" w:rsidP="00337625">
      <w:pPr>
        <w:jc w:val="both"/>
        <w:rPr>
          <w:rFonts w:ascii="Arial" w:hAnsi="Arial" w:cs="Arial"/>
          <w:sz w:val="20"/>
          <w:szCs w:val="20"/>
        </w:rPr>
      </w:pPr>
      <w:r w:rsidRPr="00B64668">
        <w:rPr>
          <w:rFonts w:ascii="Arial" w:hAnsi="Arial" w:cs="Arial"/>
          <w:sz w:val="20"/>
          <w:szCs w:val="20"/>
        </w:rPr>
        <w:t>Poziom trudności: średnio zaawansowany</w:t>
      </w:r>
      <w:bookmarkEnd w:id="0"/>
    </w:p>
    <w:p w14:paraId="669DFD2E" w14:textId="753E96C3" w:rsidR="00A76AFE" w:rsidRDefault="004F0B5A">
      <w:r>
        <w:rPr>
          <w:noProof/>
          <w:lang w:eastAsia="pl-PL"/>
        </w:rPr>
        <w:drawing>
          <wp:inline distT="0" distB="0" distL="0" distR="0" wp14:anchorId="67E8BC64" wp14:editId="162E1F93">
            <wp:extent cx="5775960" cy="4170680"/>
            <wp:effectExtent l="0" t="0" r="0" b="1270"/>
            <wp:docPr id="18317934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41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9DC56" w14:textId="5EA806E9" w:rsidR="00941050" w:rsidRPr="00B64668" w:rsidRDefault="00941050" w:rsidP="003344E3">
      <w:pPr>
        <w:jc w:val="both"/>
        <w:rPr>
          <w:rFonts w:ascii="Arial" w:hAnsi="Arial" w:cs="Arial"/>
          <w:sz w:val="20"/>
          <w:szCs w:val="20"/>
        </w:rPr>
      </w:pPr>
      <w:r w:rsidRPr="00B64668">
        <w:rPr>
          <w:rFonts w:ascii="Arial" w:hAnsi="Arial" w:cs="Arial"/>
          <w:sz w:val="20"/>
          <w:szCs w:val="20"/>
        </w:rPr>
        <w:t>Większość trasy, bo ponad 80%, przebiega po drogach utwardzonych. Około 79% trasy jest wolne od ruchu samochodowego, co zapewnia komfortowy przejazd. Łączna</w:t>
      </w:r>
      <w:r w:rsidR="005366BE" w:rsidRPr="00B64668">
        <w:rPr>
          <w:rFonts w:ascii="Arial" w:hAnsi="Arial" w:cs="Arial"/>
          <w:sz w:val="20"/>
          <w:szCs w:val="20"/>
        </w:rPr>
        <w:t xml:space="preserve"> </w:t>
      </w:r>
      <w:r w:rsidR="005533DE" w:rsidRPr="00B64668">
        <w:rPr>
          <w:rFonts w:ascii="Arial" w:hAnsi="Arial" w:cs="Arial"/>
          <w:sz w:val="20"/>
          <w:szCs w:val="20"/>
        </w:rPr>
        <w:t xml:space="preserve">suma </w:t>
      </w:r>
      <w:r w:rsidRPr="00B64668">
        <w:rPr>
          <w:rFonts w:ascii="Arial" w:hAnsi="Arial" w:cs="Arial"/>
          <w:sz w:val="20"/>
          <w:szCs w:val="20"/>
        </w:rPr>
        <w:t>podjazdów</w:t>
      </w:r>
      <w:r w:rsidR="005366BE" w:rsidRPr="00B64668">
        <w:rPr>
          <w:rFonts w:ascii="Arial" w:hAnsi="Arial" w:cs="Arial"/>
          <w:sz w:val="20"/>
          <w:szCs w:val="20"/>
        </w:rPr>
        <w:t xml:space="preserve"> </w:t>
      </w:r>
      <w:r w:rsidR="005533DE" w:rsidRPr="00B64668">
        <w:rPr>
          <w:rFonts w:ascii="Arial" w:hAnsi="Arial" w:cs="Arial"/>
          <w:sz w:val="20"/>
          <w:szCs w:val="20"/>
        </w:rPr>
        <w:t>to</w:t>
      </w:r>
      <w:r w:rsidRPr="00B64668">
        <w:rPr>
          <w:rFonts w:ascii="Arial" w:hAnsi="Arial" w:cs="Arial"/>
          <w:sz w:val="20"/>
          <w:szCs w:val="20"/>
        </w:rPr>
        <w:t xml:space="preserve"> 134 metry, natomiast zjazdów 96 metrów. Trasa nie zawiera stromych i trudnych podjazdów.</w:t>
      </w:r>
    </w:p>
    <w:p w14:paraId="2EF29EE9" w14:textId="6F1E012B" w:rsidR="00A11DCB" w:rsidRPr="00B64668" w:rsidRDefault="00A11DCB" w:rsidP="003344E3">
      <w:pPr>
        <w:jc w:val="both"/>
        <w:rPr>
          <w:rFonts w:ascii="Arial" w:hAnsi="Arial" w:cs="Arial"/>
          <w:sz w:val="20"/>
          <w:szCs w:val="20"/>
        </w:rPr>
      </w:pPr>
      <w:bookmarkStart w:id="1" w:name="_Hlk176180977"/>
      <w:r w:rsidRPr="00B64668">
        <w:rPr>
          <w:rFonts w:ascii="Arial" w:hAnsi="Arial" w:cs="Arial"/>
          <w:sz w:val="20"/>
          <w:szCs w:val="20"/>
        </w:rPr>
        <w:t>Podczas jazdy z</w:t>
      </w:r>
      <w:r w:rsidR="00547CBA" w:rsidRPr="00B64668">
        <w:rPr>
          <w:rFonts w:ascii="Arial" w:hAnsi="Arial" w:cs="Arial"/>
          <w:sz w:val="20"/>
          <w:szCs w:val="20"/>
        </w:rPr>
        <w:t>e</w:t>
      </w:r>
      <w:r w:rsidRPr="00B64668">
        <w:rPr>
          <w:rFonts w:ascii="Arial" w:hAnsi="Arial" w:cs="Arial"/>
          <w:sz w:val="20"/>
          <w:szCs w:val="20"/>
        </w:rPr>
        <w:t xml:space="preserve"> średnią prędkością 24 km/h, przejazd trasy zajmie około 2 godzin</w:t>
      </w:r>
      <w:r w:rsidR="005533DE" w:rsidRPr="00B64668">
        <w:rPr>
          <w:rFonts w:ascii="Arial" w:hAnsi="Arial" w:cs="Arial"/>
          <w:sz w:val="20"/>
          <w:szCs w:val="20"/>
        </w:rPr>
        <w:t>y</w:t>
      </w:r>
      <w:r w:rsidRPr="00B64668">
        <w:rPr>
          <w:rFonts w:ascii="Arial" w:hAnsi="Arial" w:cs="Arial"/>
          <w:sz w:val="20"/>
          <w:szCs w:val="20"/>
        </w:rPr>
        <w:t>. Jeśli zdecydujemy się na spokojniejsze tempo 16,5 km/h, cały dystans pokonamy w mniej niż 3 godziny.</w:t>
      </w:r>
    </w:p>
    <w:bookmarkEnd w:id="1"/>
    <w:p w14:paraId="445703AD" w14:textId="1A8ABA4D" w:rsidR="00565FFA" w:rsidRPr="00B64668" w:rsidRDefault="00565FFA" w:rsidP="003344E3">
      <w:pPr>
        <w:jc w:val="both"/>
        <w:rPr>
          <w:rFonts w:ascii="Arial" w:hAnsi="Arial" w:cs="Arial"/>
          <w:sz w:val="20"/>
          <w:szCs w:val="20"/>
        </w:rPr>
      </w:pPr>
      <w:r w:rsidRPr="00B64668">
        <w:rPr>
          <w:rFonts w:ascii="Arial" w:hAnsi="Arial" w:cs="Arial"/>
          <w:sz w:val="20"/>
          <w:szCs w:val="20"/>
        </w:rPr>
        <w:t>Trasę rozpoczynamy na pięknym Nabrzeżu Miejskim w Gryfinie imienia „Polaków spod znaku Rodła”, z którego rozpościera się widok na most nad Odrą Wschodnią z podnoszonym przęsłem, odbudowany po zniszczeniach wojennych w 1955 roku.</w:t>
      </w:r>
    </w:p>
    <w:p w14:paraId="5934E301" w14:textId="77777777" w:rsidR="00565FFA" w:rsidRPr="00B64668" w:rsidRDefault="00565FFA" w:rsidP="003344E3">
      <w:pPr>
        <w:jc w:val="both"/>
        <w:rPr>
          <w:rFonts w:ascii="Arial" w:hAnsi="Arial" w:cs="Arial"/>
          <w:sz w:val="20"/>
          <w:szCs w:val="20"/>
        </w:rPr>
      </w:pPr>
      <w:r w:rsidRPr="00B64668">
        <w:rPr>
          <w:rFonts w:ascii="Arial" w:hAnsi="Arial" w:cs="Arial"/>
          <w:sz w:val="20"/>
          <w:szCs w:val="20"/>
        </w:rPr>
        <w:t>Kierujemy się szlakiem Blue Velo w stronę Swobnicy, malowniczą drogą, niedaleko której biegnie rzeka Tywa. Możemy zaobserwować liczne jeziora, przez które przepływa ta rzeka, takie jak Jezioro Długie i Dłużec. Kiedy dojedziemy do Swobnicy, delikatnie zbaczamy ze szlaku, aby odwiedzić XIV-wieczny zamek.</w:t>
      </w:r>
    </w:p>
    <w:p w14:paraId="5CF5916D" w14:textId="25C67896" w:rsidR="00565FFA" w:rsidRPr="00B64668" w:rsidRDefault="00565FFA" w:rsidP="003344E3">
      <w:pPr>
        <w:jc w:val="both"/>
        <w:rPr>
          <w:rFonts w:ascii="Arial" w:hAnsi="Arial" w:cs="Arial"/>
          <w:sz w:val="20"/>
          <w:szCs w:val="20"/>
        </w:rPr>
      </w:pPr>
      <w:r w:rsidRPr="00B64668">
        <w:rPr>
          <w:rFonts w:ascii="Arial" w:hAnsi="Arial" w:cs="Arial"/>
          <w:sz w:val="20"/>
          <w:szCs w:val="20"/>
        </w:rPr>
        <w:t>Zamek Joannitów w Swobnicy to imponująca średniowieczna twierdza położona na Pomorzu Zachodnim</w:t>
      </w:r>
      <w:r w:rsidR="005533DE" w:rsidRPr="00B64668">
        <w:rPr>
          <w:rFonts w:ascii="Arial" w:hAnsi="Arial" w:cs="Arial"/>
          <w:sz w:val="20"/>
          <w:szCs w:val="20"/>
        </w:rPr>
        <w:t>.</w:t>
      </w:r>
      <w:r w:rsidRPr="00B64668">
        <w:rPr>
          <w:rFonts w:ascii="Arial" w:hAnsi="Arial" w:cs="Arial"/>
          <w:sz w:val="20"/>
          <w:szCs w:val="20"/>
        </w:rPr>
        <w:t xml:space="preserve"> </w:t>
      </w:r>
      <w:r w:rsidR="005533DE" w:rsidRPr="00B64668">
        <w:rPr>
          <w:rFonts w:ascii="Arial" w:hAnsi="Arial" w:cs="Arial"/>
          <w:sz w:val="20"/>
          <w:szCs w:val="20"/>
        </w:rPr>
        <w:t>Od XIII wieku Swobnica i okoliczne tereny należały do zakonu templariuszy, z siedzibą w Rurce. Po rozwiązaniu zakonu w 1312 roku, majątek przejęli joannici, którzy z powodu konfliktu z lokalną ludnością opuścili Rurkę i przenieśli się do Swobnicy.</w:t>
      </w:r>
      <w:r w:rsidRPr="00B64668">
        <w:rPr>
          <w:rFonts w:ascii="Arial" w:hAnsi="Arial" w:cs="Arial"/>
          <w:sz w:val="20"/>
          <w:szCs w:val="20"/>
        </w:rPr>
        <w:t xml:space="preserve"> Zamek wybudowan</w:t>
      </w:r>
      <w:r w:rsidR="005533DE" w:rsidRPr="00B64668">
        <w:rPr>
          <w:rFonts w:ascii="Arial" w:hAnsi="Arial" w:cs="Arial"/>
          <w:sz w:val="20"/>
          <w:szCs w:val="20"/>
        </w:rPr>
        <w:t>o</w:t>
      </w:r>
      <w:r w:rsidRPr="00B64668">
        <w:rPr>
          <w:rFonts w:ascii="Arial" w:hAnsi="Arial" w:cs="Arial"/>
          <w:sz w:val="20"/>
          <w:szCs w:val="20"/>
        </w:rPr>
        <w:t xml:space="preserve"> pod koniec XIV wieku na planie kwadratu, wyróżnia się ceglaną konstrukcją oraz potężnym 15-metrowym murem obronnym, </w:t>
      </w:r>
      <w:r w:rsidRPr="00B64668">
        <w:rPr>
          <w:rFonts w:ascii="Arial" w:hAnsi="Arial" w:cs="Arial"/>
          <w:sz w:val="20"/>
          <w:szCs w:val="20"/>
        </w:rPr>
        <w:lastRenderedPageBreak/>
        <w:t>który otaczał pierwotne zabudowania. Dominującą cechą fortyfikacji jest 35-metrowa wieża, która wzmacniała obronność obiektu. Po wojnie trzydziestoletniej zamek został przejęty przez Szwedów, a w 1680 roku przeszedł w ręce żony elektora brandenburskiego, która przekształciła go w barokową rezydencję myśliwską. W ramach modernizacji zburzono część muru obronnego, a w pozostałych ścianach dodano okna, zachowując jednak oryginalną ceglaną elewację i wieżę. Po II wojnie światowej zamek przeszedł trudny okres – był rabowany i dewastowany. W czasie PRL był siedzibą PGR, a w 1993 roku obiekt kupił belgijski inwestor, planując jego remont. Od 2011 roku gmina Banie odzyskała zamek i rozpoczęła jego odbudowę, w tym remont wschodniego skrzydła i wieży. Zamek otoczony jest pięknym 2,5-hektarowym parkiem krajobrazowym z XIX wieku, który dodaje uroku tej historycznej atrakcji. Na liście zabytków zamek znajduje się od 1957 roku, a od 2009 roku działa Stowarzyszenie Zamek Swobnica, które aktywnie pracuje nad uratowaniem i odnowieniem tej historycznej perły. Obecnie zamek w Swobnicy jest cennym świadectwem historii.</w:t>
      </w:r>
    </w:p>
    <w:p w14:paraId="53D8EA4C" w14:textId="77777777" w:rsidR="00565FFA" w:rsidRPr="00B64668" w:rsidRDefault="00565FFA" w:rsidP="003344E3">
      <w:pPr>
        <w:jc w:val="both"/>
        <w:rPr>
          <w:rFonts w:ascii="Arial" w:hAnsi="Arial" w:cs="Arial"/>
          <w:sz w:val="20"/>
          <w:szCs w:val="20"/>
        </w:rPr>
      </w:pPr>
      <w:r w:rsidRPr="00B64668">
        <w:rPr>
          <w:rFonts w:ascii="Arial" w:hAnsi="Arial" w:cs="Arial"/>
          <w:sz w:val="20"/>
          <w:szCs w:val="20"/>
        </w:rPr>
        <w:t xml:space="preserve">Z zamku wyruszamy dalej, kierując się szlakiem Blue Velo w stronę Trzcińska-Zdroju. Po drodze mijamy Jezioro </w:t>
      </w:r>
      <w:proofErr w:type="spellStart"/>
      <w:r w:rsidRPr="00B64668">
        <w:rPr>
          <w:rFonts w:ascii="Arial" w:hAnsi="Arial" w:cs="Arial"/>
          <w:sz w:val="20"/>
          <w:szCs w:val="20"/>
        </w:rPr>
        <w:t>Grzybno</w:t>
      </w:r>
      <w:proofErr w:type="spellEnd"/>
      <w:r w:rsidRPr="00B64668">
        <w:rPr>
          <w:rFonts w:ascii="Arial" w:hAnsi="Arial" w:cs="Arial"/>
          <w:sz w:val="20"/>
          <w:szCs w:val="20"/>
        </w:rPr>
        <w:t xml:space="preserve">, a następnie Jezioro </w:t>
      </w:r>
      <w:proofErr w:type="spellStart"/>
      <w:r w:rsidRPr="00B64668">
        <w:rPr>
          <w:rFonts w:ascii="Arial" w:hAnsi="Arial" w:cs="Arial"/>
          <w:sz w:val="20"/>
          <w:szCs w:val="20"/>
        </w:rPr>
        <w:t>Strzeszowskie</w:t>
      </w:r>
      <w:proofErr w:type="spellEnd"/>
      <w:r w:rsidRPr="00B64668">
        <w:rPr>
          <w:rFonts w:ascii="Arial" w:hAnsi="Arial" w:cs="Arial"/>
          <w:sz w:val="20"/>
          <w:szCs w:val="20"/>
        </w:rPr>
        <w:t>. W Strzeszowie, tuż przy szlaku, znajduje się Kościół filialny pw. Narodzenia Najświętszej Maryi Panny, wzniesiony w drugiej połowie XIII wieku.</w:t>
      </w:r>
    </w:p>
    <w:p w14:paraId="43A14E6F" w14:textId="77777777" w:rsidR="00565FFA" w:rsidRPr="00B64668" w:rsidRDefault="00565FFA" w:rsidP="003344E3">
      <w:pPr>
        <w:jc w:val="both"/>
        <w:rPr>
          <w:rFonts w:ascii="Arial" w:hAnsi="Arial" w:cs="Arial"/>
          <w:sz w:val="20"/>
          <w:szCs w:val="20"/>
        </w:rPr>
      </w:pPr>
      <w:r w:rsidRPr="00B64668">
        <w:rPr>
          <w:rFonts w:ascii="Arial" w:hAnsi="Arial" w:cs="Arial"/>
          <w:sz w:val="20"/>
          <w:szCs w:val="20"/>
        </w:rPr>
        <w:t xml:space="preserve">Trasę kończymy w Parku Zdrojowym w </w:t>
      </w:r>
      <w:proofErr w:type="spellStart"/>
      <w:r w:rsidRPr="00B64668">
        <w:rPr>
          <w:rFonts w:ascii="Arial" w:hAnsi="Arial" w:cs="Arial"/>
          <w:sz w:val="20"/>
          <w:szCs w:val="20"/>
        </w:rPr>
        <w:t>Trzcińsku-Zdroju</w:t>
      </w:r>
      <w:proofErr w:type="spellEnd"/>
      <w:r w:rsidRPr="00B64668">
        <w:rPr>
          <w:rFonts w:ascii="Arial" w:hAnsi="Arial" w:cs="Arial"/>
          <w:sz w:val="20"/>
          <w:szCs w:val="20"/>
        </w:rPr>
        <w:t xml:space="preserve">, skąd mamy piękny widok na Jezioro </w:t>
      </w:r>
      <w:proofErr w:type="spellStart"/>
      <w:r w:rsidRPr="00B64668">
        <w:rPr>
          <w:rFonts w:ascii="Arial" w:hAnsi="Arial" w:cs="Arial"/>
          <w:sz w:val="20"/>
          <w:szCs w:val="20"/>
        </w:rPr>
        <w:t>Trzygłowskie</w:t>
      </w:r>
      <w:proofErr w:type="spellEnd"/>
      <w:r w:rsidRPr="00B64668">
        <w:rPr>
          <w:rFonts w:ascii="Arial" w:hAnsi="Arial" w:cs="Arial"/>
          <w:sz w:val="20"/>
          <w:szCs w:val="20"/>
        </w:rPr>
        <w:t>. Przy plaży znajduje się miejsce na grilla oraz wypożyczalnia sprzętu wodnego. Z parku widzimy również mury miejskie, które wzniesiono na początku XIV wieku z granitowych głazów narzutowych. Miały około 30 strzelniczych wieżyczek, zwanych strażnicami lub „wymijankami”, na wpół otwartych. Mury miały 1 metr grubości i 6–9 metrów wysokości, otoczone fosą i wałem ziemnym. Te umocnienia przetrwały do końca XVIII wieku. W XIX wieku fosę i wał zlikwidowano, a ich miejsce zajęły tereny zielone i działki ogrodowe.</w:t>
      </w:r>
    </w:p>
    <w:p w14:paraId="09714142" w14:textId="77777777" w:rsidR="00565FFA" w:rsidRDefault="00565FFA" w:rsidP="004F0B5A">
      <w:pPr>
        <w:ind w:firstLine="708"/>
      </w:pPr>
    </w:p>
    <w:p w14:paraId="5E262250" w14:textId="47DDF133" w:rsidR="00B229E2" w:rsidRPr="00137C09" w:rsidRDefault="00B229E2" w:rsidP="00B229E2">
      <w:pPr>
        <w:ind w:firstLine="708"/>
      </w:pPr>
      <w:r>
        <w:t>Trasa:</w:t>
      </w:r>
    </w:p>
    <w:p w14:paraId="5EB579F4" w14:textId="42482FA2" w:rsidR="00C8613C" w:rsidRPr="00326D74" w:rsidRDefault="00A30C15" w:rsidP="00326D74">
      <w:hyperlink r:id="rId8" w:history="1">
        <w:r w:rsidR="00B229E2" w:rsidRPr="00337625">
          <w:rPr>
            <w:rStyle w:val="Hipercze"/>
          </w:rPr>
          <w:t>https://brouter.de/brouter-web/#map=11/53.0116/14.3917/standard,Waymarked_Trails-Cycling&amp;lonlats=14.48341,53.252202;14.488195,53.252352;14.488122,53.251074;14.489282,53.249836;14.494654,53.250232;14.497143,53.247284;14.518462,53.233935;14.52122,53.231777;14.525407,53.226588;14.52999,53.226534;14.536239,53.224437;14.542617,53.224915;14.563422,53.221979;14.58552,53.222091;14.60604,53.21787;14.610163,53.215675;14.611831,53.213174;14.612663,53.208939;14.617411,53.203474;14.619729,53.195397;14.612426,53.1859;14.612412,53.182272;14.610144,53.178064;14.612502,53.176764;14.612584,53.175312;14.613924,53.174401;14.614562,53.170482;14.621286,53.170002;14.619934,53.165331;14.62806,53.162386;14.627383,53.159958;14.628937,53.154098;14.628479,53.152782;14.623304,53.147951;14.620467,53.142338;14.613938,53.140271;14.612038,53.138856;14.612326,53.136961;14.618276,53.132627;14.61794,53.131122;14.614389,53.127996;14.614223,53.126022;14.636621,53.108902;14.644141,53.105717;14.647645,53.10232;14.649388,53.099386;14.650253,53.095746;14.648457,53.09204;14.645026,53.089226;14.638716,53.086285;14.636237,53.076828;14.627292,53.067495;14.627556,53.054606;14.632678,53.04687;14.633181,53.039915;14.631115,53.037663;14.632282,53.036915;14.622897,53.030831;14.635864,53.027114;14.634686,53.021155;14.620263,53.011343;14.615222,53.009041;14.612816,53.00105;14.602283,52.99432;14.602892,52.988153;14.607952,52.984946;14.607013,52.983882;14.60758,52.982073;14.606433,52.978081;14.604923,52.975755;14.605513,52.968867</w:t>
        </w:r>
      </w:hyperlink>
    </w:p>
    <w:p w14:paraId="3B0D9150" w14:textId="77777777" w:rsidR="00326D74" w:rsidRDefault="00326D74"/>
    <w:sectPr w:rsidR="00326D74" w:rsidSect="003344E3">
      <w:headerReference w:type="default" r:id="rId9"/>
      <w:pgSz w:w="11906" w:h="16838"/>
      <w:pgMar w:top="155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6B4AB3FD" w16cex:dateUtc="2024-09-04T06:37:00Z"/>
  <w16cex:commentExtensible w16cex:durableId="1EF0F2CA" w16cex:dateUtc="2024-09-04T06:4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30A840" w14:textId="77777777" w:rsidR="00A30C15" w:rsidRDefault="00A30C15" w:rsidP="00C8613C">
      <w:pPr>
        <w:spacing w:after="0" w:line="240" w:lineRule="auto"/>
      </w:pPr>
      <w:r>
        <w:separator/>
      </w:r>
    </w:p>
  </w:endnote>
  <w:endnote w:type="continuationSeparator" w:id="0">
    <w:p w14:paraId="3979A6C1" w14:textId="77777777" w:rsidR="00A30C15" w:rsidRDefault="00A30C15" w:rsidP="00C86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570F05" w14:textId="77777777" w:rsidR="00A30C15" w:rsidRDefault="00A30C15" w:rsidP="00C8613C">
      <w:pPr>
        <w:spacing w:after="0" w:line="240" w:lineRule="auto"/>
      </w:pPr>
      <w:r>
        <w:separator/>
      </w:r>
    </w:p>
  </w:footnote>
  <w:footnote w:type="continuationSeparator" w:id="0">
    <w:p w14:paraId="3814FC63" w14:textId="77777777" w:rsidR="00A30C15" w:rsidRDefault="00A30C15" w:rsidP="00C86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B0311" w14:textId="4DE6EEF5" w:rsidR="00DF6EFB" w:rsidRDefault="00337625">
    <w:pPr>
      <w:pStyle w:val="Nagwek"/>
    </w:pPr>
    <w:r>
      <w:rPr>
        <w:noProof/>
        <w:lang w:eastAsia="pl-PL"/>
      </w:rPr>
      <w:drawing>
        <wp:inline distT="0" distB="0" distL="0" distR="0" wp14:anchorId="74D96836" wp14:editId="1E4F071E">
          <wp:extent cx="1524000" cy="1185165"/>
          <wp:effectExtent l="0" t="0" r="0" b="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00_Logo_wersja_podstawowa(CMYK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5498" cy="1194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5AEEC8B" wp14:editId="30AC7E8B">
          <wp:extent cx="3733800" cy="921926"/>
          <wp:effectExtent l="0" t="0" r="0" b="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!! logo jp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50095" cy="9259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B3F22"/>
    <w:multiLevelType w:val="multilevel"/>
    <w:tmpl w:val="94782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6077FF"/>
    <w:multiLevelType w:val="hybridMultilevel"/>
    <w:tmpl w:val="97D89DC2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" w15:restartNumberingAfterBreak="0">
    <w:nsid w:val="5F441068"/>
    <w:multiLevelType w:val="multilevel"/>
    <w:tmpl w:val="18A01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99A"/>
    <w:rsid w:val="00023C54"/>
    <w:rsid w:val="0006599A"/>
    <w:rsid w:val="0008611A"/>
    <w:rsid w:val="000E1023"/>
    <w:rsid w:val="000E3550"/>
    <w:rsid w:val="001131B4"/>
    <w:rsid w:val="00137C09"/>
    <w:rsid w:val="00170A09"/>
    <w:rsid w:val="001F0B00"/>
    <w:rsid w:val="00274134"/>
    <w:rsid w:val="002A04DC"/>
    <w:rsid w:val="002E71AA"/>
    <w:rsid w:val="00326D74"/>
    <w:rsid w:val="003344E3"/>
    <w:rsid w:val="00337625"/>
    <w:rsid w:val="00431D5E"/>
    <w:rsid w:val="0048217E"/>
    <w:rsid w:val="004F0B5A"/>
    <w:rsid w:val="00527F1E"/>
    <w:rsid w:val="005366BE"/>
    <w:rsid w:val="00547CBA"/>
    <w:rsid w:val="005533DE"/>
    <w:rsid w:val="00565FFA"/>
    <w:rsid w:val="00573488"/>
    <w:rsid w:val="005C3756"/>
    <w:rsid w:val="00772552"/>
    <w:rsid w:val="00785EDD"/>
    <w:rsid w:val="00810042"/>
    <w:rsid w:val="00857F92"/>
    <w:rsid w:val="00861ED6"/>
    <w:rsid w:val="00934830"/>
    <w:rsid w:val="00941050"/>
    <w:rsid w:val="0098607A"/>
    <w:rsid w:val="009A512E"/>
    <w:rsid w:val="00A11DCB"/>
    <w:rsid w:val="00A30C15"/>
    <w:rsid w:val="00A52909"/>
    <w:rsid w:val="00A76AFE"/>
    <w:rsid w:val="00AD7703"/>
    <w:rsid w:val="00B229E2"/>
    <w:rsid w:val="00B240B2"/>
    <w:rsid w:val="00B64668"/>
    <w:rsid w:val="00BB2516"/>
    <w:rsid w:val="00BB593A"/>
    <w:rsid w:val="00BC6D15"/>
    <w:rsid w:val="00C8613C"/>
    <w:rsid w:val="00CB3534"/>
    <w:rsid w:val="00D4582F"/>
    <w:rsid w:val="00D57716"/>
    <w:rsid w:val="00DB71C7"/>
    <w:rsid w:val="00DD3B22"/>
    <w:rsid w:val="00DF6EFB"/>
    <w:rsid w:val="00E01EFB"/>
    <w:rsid w:val="00E87E27"/>
    <w:rsid w:val="00EC3801"/>
    <w:rsid w:val="00F12069"/>
    <w:rsid w:val="00F15941"/>
    <w:rsid w:val="00F70425"/>
    <w:rsid w:val="00F762D3"/>
    <w:rsid w:val="00FB70F2"/>
    <w:rsid w:val="00FE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815089"/>
  <w15:chartTrackingRefBased/>
  <w15:docId w15:val="{ABB45BAD-A52E-4F47-9610-9AAD67D6A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577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8611A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8611A"/>
    <w:rPr>
      <w:color w:val="605E5C"/>
      <w:shd w:val="clear" w:color="auto" w:fill="E1DFDD"/>
    </w:rPr>
  </w:style>
  <w:style w:type="paragraph" w:styleId="Akapitzlist">
    <w:name w:val="List Paragraph"/>
    <w:aliases w:val="L1,Numerowanie,List Paragraph,2 heading,A_wyliczenie,K-P_odwolanie,Akapit z listą5,maz_wyliczenie,opis dzialania,lp1,List Paragraph2,CW_Lista,Akapit z listą 1,normalny tekst,Akapit z list¹,BulletC,Wyliczanie,Obiekt,Akapit z listą31"/>
    <w:basedOn w:val="Normalny"/>
    <w:link w:val="AkapitzlistZnak"/>
    <w:uiPriority w:val="34"/>
    <w:qFormat/>
    <w:rsid w:val="00274134"/>
    <w:pPr>
      <w:spacing w:after="200" w:line="276" w:lineRule="auto"/>
      <w:ind w:left="720"/>
      <w:contextualSpacing/>
    </w:pPr>
    <w:rPr>
      <w:kern w:val="0"/>
      <w14:ligatures w14:val="none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lp1 Znak,List Paragraph2 Znak,CW_Lista Znak,Akapit z listą 1 Znak"/>
    <w:link w:val="Akapitzlist"/>
    <w:uiPriority w:val="34"/>
    <w:qFormat/>
    <w:locked/>
    <w:rsid w:val="00274134"/>
    <w:rPr>
      <w:kern w:val="0"/>
      <w14:ligatures w14:val="none"/>
    </w:rPr>
  </w:style>
  <w:style w:type="character" w:customStyle="1" w:styleId="tlid-translation">
    <w:name w:val="tlid-translation"/>
    <w:basedOn w:val="Domylnaczcionkaakapitu"/>
    <w:rsid w:val="00274134"/>
  </w:style>
  <w:style w:type="character" w:customStyle="1" w:styleId="Nagwek1Znak">
    <w:name w:val="Nagłówek 1 Znak"/>
    <w:basedOn w:val="Domylnaczcionkaakapitu"/>
    <w:link w:val="Nagwek1"/>
    <w:uiPriority w:val="9"/>
    <w:rsid w:val="00D577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8613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8613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8613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DF6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6EFB"/>
  </w:style>
  <w:style w:type="paragraph" w:styleId="Stopka">
    <w:name w:val="footer"/>
    <w:basedOn w:val="Normalny"/>
    <w:link w:val="StopkaZnak"/>
    <w:uiPriority w:val="99"/>
    <w:unhideWhenUsed/>
    <w:rsid w:val="00DF6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6EFB"/>
  </w:style>
  <w:style w:type="character" w:styleId="Odwoaniedokomentarza">
    <w:name w:val="annotation reference"/>
    <w:basedOn w:val="Domylnaczcionkaakapitu"/>
    <w:uiPriority w:val="99"/>
    <w:semiHidden/>
    <w:unhideWhenUsed/>
    <w:rsid w:val="00547CB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47CB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47CB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47CB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47CB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47C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7CBA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5533D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4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outer.de/brouter-web/%23map=11/53.0116/14.3917/standard,Waymarked_Trails-Cycling&amp;lonlats=14.48341,53.252202;14.488195,53.252352;14.488122,53.251074;14.489282,53.249836;14.494654,53.250232;14.497143,53.247284;14.518462,53.233935;14.52122,53.231777;14.525407,53.226588;14.52999,53.226534;14.536239,53.224437;14.542617,53.224915;14.563422,53.221979;14.58552,53.222091;14.60604,53.21787;14.610163,53.215675;14.611831,53.213174;14.612663,53.208939;14.617411,53.203474;14.619729,53.195397;14.612426,53.1859;14.612412,53.182272;14.610144,53.178064;14.612502,53.176764;14.612584,53.175312;14.613924,53.174401;14.614562,53.170482;14.621286,53.170002;14.619934,53.165331;14.62806,53.162386;14.627383,53.159958;14.628937,53.154098;14.628479,53.152782;14.623304,53.147951;14.620467,53.142338;14.613938,53.140271;14.612038,53.138856;14.612326,53.136961;14.618276,53.132627;14.61794,53.131122;14.614389,53.127996;14.614223,53.126022;14.636621,53.108902;14.644141,53.105717;14.647645,53.10232;14.649388,53.099386;14.650253,53.095746;14.648457,53.09204;14.645026,53.089226;14.638716,53.086285;14.636237,53.076828;14.627292,53.067495;14.627556,53.054606;14.632678,53.04687;14.633181,53.039915;14.631115,53.037663;14.632282,53.036915;14.622897,53.030831;14.635864,53.027114;14.634686,53.021155;14.620263,53.011343;14.615222,53.009041;14.612816,53.00105;14.602283,52.99432;14.602892,52.988153;14.607952,52.984946;14.607013,52.983882;14.60758,52.982073;14.606433,52.978081;14.604923,52.975755;14.605513,52.96886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943</Words>
  <Characters>5663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Grygorowicz</dc:creator>
  <cp:keywords/>
  <dc:description/>
  <cp:lastModifiedBy>Oksana Szewczyk</cp:lastModifiedBy>
  <cp:revision>2</cp:revision>
  <dcterms:created xsi:type="dcterms:W3CDTF">2025-01-08T11:49:00Z</dcterms:created>
  <dcterms:modified xsi:type="dcterms:W3CDTF">2025-01-08T11:49:00Z</dcterms:modified>
</cp:coreProperties>
</file>